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2FC7" w14:textId="77AE92C5" w:rsidR="009831F8" w:rsidRDefault="0076352C" w:rsidP="002D76E2">
      <w:pPr>
        <w:pStyle w:val="NoSpacing"/>
      </w:pPr>
      <w:r w:rsidRPr="0076352C">
        <w:rPr>
          <w:highlight w:val="yellow"/>
        </w:rPr>
        <w:t>Company Name</w:t>
      </w:r>
      <w:r>
        <w:t xml:space="preserve"> </w:t>
      </w:r>
      <w:r w:rsidR="00EB2DC8">
        <w:t xml:space="preserve">is </w:t>
      </w:r>
      <w:r w:rsidR="00EB2DC8" w:rsidRPr="006D6B92">
        <w:t xml:space="preserve">committed to its </w:t>
      </w:r>
      <w:r w:rsidR="00164C97" w:rsidRPr="006D6B92">
        <w:t xml:space="preserve">purpose, </w:t>
      </w:r>
      <w:r w:rsidR="00EB2DC8" w:rsidRPr="006D6B92">
        <w:t xml:space="preserve">core </w:t>
      </w:r>
      <w:r w:rsidR="00164C97" w:rsidRPr="006D6B92">
        <w:t>principles,</w:t>
      </w:r>
      <w:r w:rsidR="00F05BDB" w:rsidRPr="006D6B92">
        <w:t xml:space="preserve"> and </w:t>
      </w:r>
      <w:r w:rsidR="00164C97" w:rsidRPr="006D6B92">
        <w:t>sustainability strategy, including creating a</w:t>
      </w:r>
      <w:r w:rsidR="006D6B92">
        <w:t>n</w:t>
      </w:r>
      <w:r w:rsidR="00164C97" w:rsidRPr="006D6B92">
        <w:t xml:space="preserve"> ethical, responsible, and sustainable supply chain.</w:t>
      </w:r>
      <w:r w:rsidR="00F05BDB" w:rsidRPr="006D6B92">
        <w:t xml:space="preserve"> </w:t>
      </w:r>
      <w:r w:rsidRPr="0076352C">
        <w:rPr>
          <w:highlight w:val="yellow"/>
        </w:rPr>
        <w:t>Company Name</w:t>
      </w:r>
      <w:r w:rsidR="00F05BDB" w:rsidRPr="006D6B92">
        <w:t xml:space="preserve"> has described its </w:t>
      </w:r>
      <w:r w:rsidR="006D6B92">
        <w:t xml:space="preserve">commitments to a sustainable supply chain and Environmental, Social, and Governance (ESG) leadership </w:t>
      </w:r>
      <w:r w:rsidR="00F05BDB" w:rsidRPr="006D6B92">
        <w:t xml:space="preserve">in </w:t>
      </w:r>
      <w:r w:rsidR="006D6B92">
        <w:t>its</w:t>
      </w:r>
      <w:r w:rsidR="006D6B92" w:rsidRPr="006D6B92">
        <w:t xml:space="preserve"> </w:t>
      </w:r>
      <w:r w:rsidR="0066068A" w:rsidRPr="006D6B92">
        <w:t>Supply Chain Sustainability Policy</w:t>
      </w:r>
      <w:r w:rsidR="008A14D2">
        <w:t xml:space="preserve"> (“Policy”)</w:t>
      </w:r>
      <w:r w:rsidR="0066068A" w:rsidRPr="006D6B92">
        <w:t xml:space="preserve"> </w:t>
      </w:r>
      <w:r w:rsidR="0066068A" w:rsidRPr="00584F8B">
        <w:rPr>
          <w:color w:val="FF0000"/>
        </w:rPr>
        <w:t>(INSERT SITE)</w:t>
      </w:r>
      <w:r w:rsidR="0066068A" w:rsidRPr="006D6B92">
        <w:t xml:space="preserve"> and </w:t>
      </w:r>
      <w:r w:rsidR="00F05BDB" w:rsidRPr="006D6B92">
        <w:t xml:space="preserve">Supplier Code of Conduct </w:t>
      </w:r>
      <w:r w:rsidR="008A14D2">
        <w:t xml:space="preserve">(“Code”) </w:t>
      </w:r>
      <w:r w:rsidRPr="00584F8B">
        <w:rPr>
          <w:color w:val="FF0000"/>
        </w:rPr>
        <w:t>(INSERT SITE)</w:t>
      </w:r>
      <w:r w:rsidR="00F05BDB" w:rsidRPr="006D6B92">
        <w:t xml:space="preserve">. </w:t>
      </w:r>
      <w:r w:rsidRPr="0076352C">
        <w:rPr>
          <w:highlight w:val="yellow"/>
        </w:rPr>
        <w:t>Company Name</w:t>
      </w:r>
      <w:r w:rsidR="00F05BDB" w:rsidRPr="006D6B92">
        <w:t xml:space="preserve"> expects </w:t>
      </w:r>
      <w:r w:rsidR="0066068A" w:rsidRPr="006D6B92">
        <w:t>all suppliers</w:t>
      </w:r>
      <w:r w:rsidR="00F05BDB" w:rsidRPr="006D6B92">
        <w:t xml:space="preserve"> to </w:t>
      </w:r>
      <w:r w:rsidR="00C274F4" w:rsidRPr="006D6B92">
        <w:t>align</w:t>
      </w:r>
      <w:r w:rsidR="00F05BDB" w:rsidRPr="006D6B92">
        <w:t xml:space="preserve"> </w:t>
      </w:r>
      <w:r w:rsidR="00CC0012">
        <w:t>with</w:t>
      </w:r>
      <w:r w:rsidR="00C274F4" w:rsidRPr="006D6B92">
        <w:t xml:space="preserve"> our commitment</w:t>
      </w:r>
      <w:r w:rsidR="007B2581" w:rsidRPr="006D6B92">
        <w:t>s</w:t>
      </w:r>
      <w:r w:rsidR="00F05BDB" w:rsidRPr="006D6B92">
        <w:t xml:space="preserve">. </w:t>
      </w:r>
      <w:r w:rsidR="00F83BF0" w:rsidRPr="006D6B92">
        <w:t>In furtherance of this</w:t>
      </w:r>
      <w:r w:rsidR="00DD011A" w:rsidRPr="006D6B92">
        <w:t xml:space="preserve"> initiative</w:t>
      </w:r>
      <w:r w:rsidR="00F05BDB" w:rsidRPr="006D6B92">
        <w:t xml:space="preserve">, </w:t>
      </w:r>
      <w:r w:rsidRPr="0076352C">
        <w:rPr>
          <w:highlight w:val="yellow"/>
        </w:rPr>
        <w:t>Company Name</w:t>
      </w:r>
      <w:r w:rsidR="00F05BDB" w:rsidRPr="006D6B92">
        <w:t xml:space="preserve"> </w:t>
      </w:r>
      <w:r w:rsidR="0092043D" w:rsidRPr="006D6B92">
        <w:t xml:space="preserve">may request </w:t>
      </w:r>
      <w:r w:rsidR="009F5D6E" w:rsidRPr="006D6B92">
        <w:t>its suppliers</w:t>
      </w:r>
      <w:r w:rsidR="00F05BDB" w:rsidRPr="006D6B92">
        <w:t xml:space="preserve"> to </w:t>
      </w:r>
      <w:r w:rsidR="00F83BF0" w:rsidRPr="006D6B92">
        <w:t xml:space="preserve">set goals </w:t>
      </w:r>
      <w:r w:rsidR="0092043D" w:rsidRPr="006D6B92">
        <w:t xml:space="preserve">or create </w:t>
      </w:r>
      <w:r w:rsidR="008A14D2">
        <w:t xml:space="preserve">business practices </w:t>
      </w:r>
      <w:r w:rsidR="0092043D" w:rsidRPr="006D6B92">
        <w:t xml:space="preserve">that are </w:t>
      </w:r>
      <w:r w:rsidR="00F83BF0" w:rsidRPr="006D6B92">
        <w:t xml:space="preserve">in alignment with </w:t>
      </w:r>
      <w:r w:rsidRPr="0076352C">
        <w:rPr>
          <w:highlight w:val="yellow"/>
        </w:rPr>
        <w:t>Company Name</w:t>
      </w:r>
      <w:r w:rsidR="00F83BF0" w:rsidRPr="006D6B92">
        <w:t xml:space="preserve">’s </w:t>
      </w:r>
      <w:r w:rsidR="008A14D2">
        <w:t xml:space="preserve">commitments. </w:t>
      </w:r>
      <w:r w:rsidR="00F05BDB" w:rsidRPr="00E264B7">
        <w:t xml:space="preserve"> </w:t>
      </w:r>
      <w:r w:rsidRPr="0076352C">
        <w:rPr>
          <w:highlight w:val="yellow"/>
        </w:rPr>
        <w:t>Company Name</w:t>
      </w:r>
      <w:r w:rsidR="00F05BDB" w:rsidRPr="00E264B7">
        <w:t xml:space="preserve"> shall have the right to </w:t>
      </w:r>
      <w:r w:rsidR="00F05BDB" w:rsidRPr="00DB663C">
        <w:t>check adherence to</w:t>
      </w:r>
      <w:r w:rsidR="008A14D2">
        <w:t xml:space="preserve"> the Policy or Code</w:t>
      </w:r>
      <w:r w:rsidR="00F05BDB" w:rsidRPr="00DB663C">
        <w:t xml:space="preserve">, either itself or through </w:t>
      </w:r>
      <w:r w:rsidR="00DF1A3E">
        <w:t xml:space="preserve">a </w:t>
      </w:r>
      <w:r w:rsidR="00F05BDB" w:rsidRPr="00DB663C">
        <w:t>third part</w:t>
      </w:r>
      <w:r w:rsidR="00B3142B">
        <w:t>y</w:t>
      </w:r>
      <w:r w:rsidR="00F05BDB" w:rsidRPr="00DB663C">
        <w:t xml:space="preserve"> commission</w:t>
      </w:r>
      <w:r w:rsidR="00074C2C">
        <w:t>ed by the Company</w:t>
      </w:r>
      <w:r w:rsidR="00F05BDB" w:rsidRPr="00DB663C">
        <w:t>, with</w:t>
      </w:r>
      <w:r w:rsidR="009F7738">
        <w:t>out p</w:t>
      </w:r>
      <w:r w:rsidR="00F05BDB" w:rsidRPr="00DB663C">
        <w:t>rior notice.</w:t>
      </w:r>
      <w:r w:rsidR="003150C2" w:rsidRPr="00DB663C">
        <w:t xml:space="preserve">  Assessments of our Suppliers’ </w:t>
      </w:r>
      <w:r w:rsidR="00452142">
        <w:t>S</w:t>
      </w:r>
      <w:r w:rsidR="007B2581">
        <w:t>ustainability</w:t>
      </w:r>
      <w:r w:rsidR="00452142">
        <w:t>/</w:t>
      </w:r>
      <w:r w:rsidR="003150C2" w:rsidRPr="00DB663C">
        <w:t xml:space="preserve">ESG practices will be conducted </w:t>
      </w:r>
      <w:r w:rsidR="007B2581">
        <w:t>periodically</w:t>
      </w:r>
      <w:r w:rsidR="007B2581" w:rsidRPr="00DB663C">
        <w:t xml:space="preserve"> </w:t>
      </w:r>
      <w:r w:rsidR="003150C2" w:rsidRPr="00DB663C">
        <w:t xml:space="preserve">to identify and mitigate possible risks as well as support ethical behavior throughout </w:t>
      </w:r>
      <w:r w:rsidRPr="0076352C">
        <w:rPr>
          <w:highlight w:val="yellow"/>
        </w:rPr>
        <w:t>Company Name</w:t>
      </w:r>
      <w:r w:rsidR="003150C2" w:rsidRPr="00DB663C">
        <w:t xml:space="preserve">’s Supply Chain. </w:t>
      </w:r>
      <w:r w:rsidRPr="0076352C">
        <w:rPr>
          <w:highlight w:val="yellow"/>
        </w:rPr>
        <w:t>Company Name</w:t>
      </w:r>
      <w:r w:rsidR="003150C2" w:rsidRPr="00DB663C">
        <w:t xml:space="preserve"> reserves the right to evaluate, monitor, and verify compliance with </w:t>
      </w:r>
      <w:r w:rsidRPr="0076352C">
        <w:rPr>
          <w:highlight w:val="yellow"/>
        </w:rPr>
        <w:t>Company Name</w:t>
      </w:r>
      <w:r w:rsidR="003150C2" w:rsidRPr="00DB663C">
        <w:t xml:space="preserve">’s </w:t>
      </w:r>
      <w:r w:rsidR="003379D9">
        <w:t>Supplie</w:t>
      </w:r>
      <w:r w:rsidR="006E5644">
        <w:t>r</w:t>
      </w:r>
      <w:r w:rsidR="003379D9">
        <w:t xml:space="preserve"> </w:t>
      </w:r>
      <w:r w:rsidR="003150C2" w:rsidRPr="00DB663C">
        <w:t xml:space="preserve">Code of Conduct and </w:t>
      </w:r>
      <w:r w:rsidR="00B235B7">
        <w:t xml:space="preserve">Supply Chain Sustainability Policy </w:t>
      </w:r>
      <w:r w:rsidR="001E071E">
        <w:t xml:space="preserve">and </w:t>
      </w:r>
      <w:r w:rsidR="003150C2" w:rsidRPr="00DB663C">
        <w:t xml:space="preserve">will </w:t>
      </w:r>
      <w:r w:rsidR="00DB663C" w:rsidRPr="00DB663C">
        <w:t>act</w:t>
      </w:r>
      <w:r w:rsidR="003150C2" w:rsidRPr="00DB663C">
        <w:t xml:space="preserve"> </w:t>
      </w:r>
      <w:r w:rsidR="003150C2" w:rsidRPr="00F20864">
        <w:t>up to</w:t>
      </w:r>
      <w:r w:rsidR="003150C2" w:rsidRPr="00DB663C">
        <w:t xml:space="preserve"> and including terminating its business relationship with any Supplier who is unwilling to </w:t>
      </w:r>
      <w:r w:rsidR="001E071E">
        <w:t xml:space="preserve">make best efforts to </w:t>
      </w:r>
      <w:r w:rsidR="003150C2" w:rsidRPr="00DB663C">
        <w:t xml:space="preserve">comply with the Code </w:t>
      </w:r>
      <w:r w:rsidR="003150C2" w:rsidRPr="006D6B92">
        <w:t>or Policy.</w:t>
      </w:r>
    </w:p>
    <w:p w14:paraId="38B37FBC" w14:textId="59381368" w:rsidR="001D019C" w:rsidRDefault="001D019C" w:rsidP="002D76E2">
      <w:pPr>
        <w:pStyle w:val="NoSpacing"/>
      </w:pPr>
    </w:p>
    <w:sectPr w:rsidR="001D0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93AD6"/>
    <w:multiLevelType w:val="hybridMultilevel"/>
    <w:tmpl w:val="C4CC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21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C25A69"/>
    <w:rsid w:val="00074C2C"/>
    <w:rsid w:val="00086ABC"/>
    <w:rsid w:val="0011082D"/>
    <w:rsid w:val="00164C97"/>
    <w:rsid w:val="001D019C"/>
    <w:rsid w:val="001E071E"/>
    <w:rsid w:val="002C1FB9"/>
    <w:rsid w:val="002D76E2"/>
    <w:rsid w:val="003150C2"/>
    <w:rsid w:val="003379D9"/>
    <w:rsid w:val="0034314A"/>
    <w:rsid w:val="00364232"/>
    <w:rsid w:val="003742B3"/>
    <w:rsid w:val="0038554C"/>
    <w:rsid w:val="00452142"/>
    <w:rsid w:val="0047144D"/>
    <w:rsid w:val="0047565D"/>
    <w:rsid w:val="00491D63"/>
    <w:rsid w:val="00534EDC"/>
    <w:rsid w:val="00545593"/>
    <w:rsid w:val="00567E1A"/>
    <w:rsid w:val="00584F8B"/>
    <w:rsid w:val="005A4607"/>
    <w:rsid w:val="005A7750"/>
    <w:rsid w:val="0066068A"/>
    <w:rsid w:val="006A50CD"/>
    <w:rsid w:val="006D6B92"/>
    <w:rsid w:val="006E5644"/>
    <w:rsid w:val="007348CC"/>
    <w:rsid w:val="0076352C"/>
    <w:rsid w:val="0078072C"/>
    <w:rsid w:val="007B2581"/>
    <w:rsid w:val="008542C3"/>
    <w:rsid w:val="008A14D2"/>
    <w:rsid w:val="0092043D"/>
    <w:rsid w:val="00920953"/>
    <w:rsid w:val="009831F8"/>
    <w:rsid w:val="009A61A1"/>
    <w:rsid w:val="009E4730"/>
    <w:rsid w:val="009F5D6E"/>
    <w:rsid w:val="009F7738"/>
    <w:rsid w:val="00A3457F"/>
    <w:rsid w:val="00A904EC"/>
    <w:rsid w:val="00AB524E"/>
    <w:rsid w:val="00B1790F"/>
    <w:rsid w:val="00B235B7"/>
    <w:rsid w:val="00B3142B"/>
    <w:rsid w:val="00C25A69"/>
    <w:rsid w:val="00C274F4"/>
    <w:rsid w:val="00C352F7"/>
    <w:rsid w:val="00CC0012"/>
    <w:rsid w:val="00D110D6"/>
    <w:rsid w:val="00D361E4"/>
    <w:rsid w:val="00DB4DF9"/>
    <w:rsid w:val="00DB663C"/>
    <w:rsid w:val="00DC794A"/>
    <w:rsid w:val="00DD011A"/>
    <w:rsid w:val="00DF1A3E"/>
    <w:rsid w:val="00DF2F6E"/>
    <w:rsid w:val="00E264B7"/>
    <w:rsid w:val="00E40F77"/>
    <w:rsid w:val="00EB2DC8"/>
    <w:rsid w:val="00F05BDB"/>
    <w:rsid w:val="00F20864"/>
    <w:rsid w:val="00F674EE"/>
    <w:rsid w:val="00F83BF0"/>
    <w:rsid w:val="00F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E1190"/>
  <w15:chartTrackingRefBased/>
  <w15:docId w15:val="{418E69D7-0406-4665-96CF-22F28CF4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6E2"/>
    <w:pPr>
      <w:spacing w:after="0" w:line="240" w:lineRule="auto"/>
    </w:pPr>
  </w:style>
  <w:style w:type="paragraph" w:styleId="Revision">
    <w:name w:val="Revision"/>
    <w:hidden/>
    <w:uiPriority w:val="99"/>
    <w:semiHidden/>
    <w:rsid w:val="003379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3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79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79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9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4F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Luis</dc:creator>
  <cp:keywords/>
  <dc:description/>
  <cp:lastModifiedBy>Jenkins, Luis</cp:lastModifiedBy>
  <cp:revision>3</cp:revision>
  <dcterms:created xsi:type="dcterms:W3CDTF">2023-03-06T17:22:00Z</dcterms:created>
  <dcterms:modified xsi:type="dcterms:W3CDTF">2023-03-06T17:29:00Z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e5b62082b11bbfd562740b2c62622158a8d90e2c8bd11202ccacbe6245368398</vt:lpwstr>
  </property>
</Properties>
</file>